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06" w:rsidRPr="00ED7454" w:rsidRDefault="005C0484">
      <w:pPr>
        <w:rPr>
          <w:rFonts w:ascii="Arial" w:hAnsi="Arial" w:cs="Arial"/>
          <w:b/>
          <w:sz w:val="28"/>
          <w:szCs w:val="28"/>
        </w:rPr>
      </w:pPr>
      <w:r w:rsidRPr="00ED7454">
        <w:rPr>
          <w:rFonts w:ascii="Arial" w:hAnsi="Arial" w:cs="Arial"/>
          <w:b/>
          <w:sz w:val="28"/>
          <w:szCs w:val="28"/>
        </w:rPr>
        <w:t xml:space="preserve">Landtagswahl Herbst 2018: </w:t>
      </w:r>
    </w:p>
    <w:p w:rsidR="005C0484" w:rsidRPr="00ED7454" w:rsidRDefault="005C0484">
      <w:pPr>
        <w:rPr>
          <w:rFonts w:ascii="Arial" w:hAnsi="Arial" w:cs="Arial"/>
          <w:b/>
          <w:sz w:val="28"/>
          <w:szCs w:val="28"/>
        </w:rPr>
      </w:pPr>
      <w:r w:rsidRPr="00ED7454">
        <w:rPr>
          <w:rFonts w:ascii="Arial" w:hAnsi="Arial" w:cs="Arial"/>
          <w:b/>
          <w:sz w:val="28"/>
          <w:szCs w:val="28"/>
        </w:rPr>
        <w:t>Positionen der Parteien zu</w:t>
      </w:r>
      <w:r w:rsidR="00863763" w:rsidRPr="00ED7454">
        <w:rPr>
          <w:rFonts w:ascii="Arial" w:hAnsi="Arial" w:cs="Arial"/>
          <w:b/>
          <w:sz w:val="28"/>
          <w:szCs w:val="28"/>
        </w:rPr>
        <w:t>r</w:t>
      </w:r>
      <w:r w:rsidRPr="00ED7454">
        <w:rPr>
          <w:rFonts w:ascii="Arial" w:hAnsi="Arial" w:cs="Arial"/>
          <w:b/>
          <w:sz w:val="28"/>
          <w:szCs w:val="28"/>
        </w:rPr>
        <w:t xml:space="preserve"> Situation an den Hochschulen für Angewandte Wissenschaften </w:t>
      </w:r>
    </w:p>
    <w:p w:rsidR="005C0484" w:rsidRPr="00863763" w:rsidRDefault="005C0484">
      <w:pPr>
        <w:rPr>
          <w:rFonts w:ascii="Arial" w:hAnsi="Arial" w:cs="Arial"/>
        </w:rPr>
      </w:pPr>
      <w:r w:rsidRPr="00863763">
        <w:rPr>
          <w:rFonts w:ascii="Arial" w:hAnsi="Arial" w:cs="Arial"/>
          <w:noProof/>
          <w:lang w:eastAsia="de-DE"/>
        </w:rPr>
        <w:drawing>
          <wp:inline distT="0" distB="0" distL="0" distR="0" wp14:anchorId="39933586" wp14:editId="2E35573F">
            <wp:extent cx="2554022" cy="1435100"/>
            <wp:effectExtent l="0" t="0" r="0" b="0"/>
            <wp:docPr id="1" name="Bild 1" descr="Bildergebnis für 2018 landtagswahl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2018 landtagswahl hess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6006" cy="1447453"/>
                    </a:xfrm>
                    <a:prstGeom prst="rect">
                      <a:avLst/>
                    </a:prstGeom>
                    <a:noFill/>
                    <a:ln>
                      <a:noFill/>
                    </a:ln>
                  </pic:spPr>
                </pic:pic>
              </a:graphicData>
            </a:graphic>
          </wp:inline>
        </w:drawing>
      </w:r>
      <w:r w:rsidRPr="00863763">
        <w:rPr>
          <w:rFonts w:ascii="Arial" w:hAnsi="Arial" w:cs="Arial"/>
        </w:rPr>
        <w:t xml:space="preserve"> </w:t>
      </w:r>
    </w:p>
    <w:p w:rsidR="00D55EC9" w:rsidRDefault="005C0484">
      <w:pPr>
        <w:rPr>
          <w:rFonts w:ascii="Arial" w:hAnsi="Arial" w:cs="Arial"/>
          <w:b/>
          <w:sz w:val="24"/>
          <w:szCs w:val="24"/>
        </w:rPr>
      </w:pPr>
      <w:r w:rsidRPr="00863763">
        <w:rPr>
          <w:rFonts w:ascii="Arial" w:hAnsi="Arial" w:cs="Arial"/>
          <w:b/>
          <w:sz w:val="24"/>
          <w:szCs w:val="24"/>
        </w:rPr>
        <w:t xml:space="preserve">Die Ergebnisse der Wahlprüfsteine des </w:t>
      </w:r>
      <w:r w:rsidRPr="00863763">
        <w:rPr>
          <w:rFonts w:ascii="Arial" w:hAnsi="Arial" w:cs="Arial"/>
          <w:b/>
          <w:i/>
          <w:sz w:val="24"/>
          <w:szCs w:val="24"/>
        </w:rPr>
        <w:t>hlb</w:t>
      </w:r>
      <w:r w:rsidRPr="00863763">
        <w:rPr>
          <w:rFonts w:ascii="Arial" w:hAnsi="Arial" w:cs="Arial"/>
          <w:b/>
          <w:sz w:val="24"/>
          <w:szCs w:val="24"/>
        </w:rPr>
        <w:t xml:space="preserve"> Hessen in </w:t>
      </w:r>
      <w:r w:rsidR="00D55EC9">
        <w:rPr>
          <w:rFonts w:ascii="Arial" w:hAnsi="Arial" w:cs="Arial"/>
          <w:b/>
          <w:sz w:val="24"/>
          <w:szCs w:val="24"/>
        </w:rPr>
        <w:t>Kürze</w:t>
      </w:r>
    </w:p>
    <w:p w:rsidR="005C0484" w:rsidRPr="00863763" w:rsidRDefault="005C0484">
      <w:pPr>
        <w:rPr>
          <w:rFonts w:ascii="Arial" w:hAnsi="Arial" w:cs="Arial"/>
          <w:b/>
        </w:rPr>
      </w:pPr>
      <w:r w:rsidRPr="00863763">
        <w:rPr>
          <w:rFonts w:ascii="Arial" w:hAnsi="Arial" w:cs="Arial"/>
          <w:b/>
        </w:rPr>
        <w:t>Wahlprüfstein 1: Adäquate Finanzierung der Forschungstätigkeit</w:t>
      </w:r>
    </w:p>
    <w:p w:rsidR="005C0484" w:rsidRPr="00863763" w:rsidRDefault="005C0484">
      <w:pPr>
        <w:rPr>
          <w:rFonts w:ascii="Arial" w:hAnsi="Arial" w:cs="Arial"/>
        </w:rPr>
      </w:pPr>
      <w:r w:rsidRPr="00863763">
        <w:rPr>
          <w:rFonts w:ascii="Arial" w:hAnsi="Arial" w:cs="Arial"/>
        </w:rPr>
        <w:t>Die CDU argumentiert mit der stark angestiegenen Grundfinanzierung von 963 Millionen Euro im Jahr 1998 auf 1,7 Milliarden Euro für das Jahr 2019 – d</w:t>
      </w:r>
      <w:r w:rsidR="00863763">
        <w:rPr>
          <w:rFonts w:ascii="Arial" w:hAnsi="Arial" w:cs="Arial"/>
        </w:rPr>
        <w:t>ie</w:t>
      </w:r>
      <w:r w:rsidRPr="00863763">
        <w:rPr>
          <w:rFonts w:ascii="Arial" w:hAnsi="Arial" w:cs="Arial"/>
        </w:rPr>
        <w:t xml:space="preserve"> auch der Finanzierung von Forschungsprojekten zugutekomme. Bei genauerem Hinsehen l</w:t>
      </w:r>
      <w:r w:rsidR="00863763">
        <w:rPr>
          <w:rFonts w:ascii="Arial" w:hAnsi="Arial" w:cs="Arial"/>
        </w:rPr>
        <w:t>i</w:t>
      </w:r>
      <w:r w:rsidRPr="00863763">
        <w:rPr>
          <w:rFonts w:ascii="Arial" w:hAnsi="Arial" w:cs="Arial"/>
        </w:rPr>
        <w:t xml:space="preserve">egt dieser Mittelzuwachs von 76 Prozent auch mit Blick auf die jährlichen Inflationsraten </w:t>
      </w:r>
      <w:r w:rsidR="00863763">
        <w:rPr>
          <w:rFonts w:ascii="Arial" w:hAnsi="Arial" w:cs="Arial"/>
        </w:rPr>
        <w:t xml:space="preserve">jedoch deutlich </w:t>
      </w:r>
      <w:r w:rsidRPr="00863763">
        <w:rPr>
          <w:rFonts w:ascii="Arial" w:hAnsi="Arial" w:cs="Arial"/>
        </w:rPr>
        <w:t xml:space="preserve">unter dem Studentenzuwachs in diesem Zeitraum von mehr als 80 Prozent. </w:t>
      </w:r>
    </w:p>
    <w:p w:rsidR="005C0484" w:rsidRPr="00863763" w:rsidRDefault="005C0484">
      <w:pPr>
        <w:rPr>
          <w:rFonts w:ascii="Arial" w:hAnsi="Arial" w:cs="Arial"/>
        </w:rPr>
      </w:pPr>
      <w:r w:rsidRPr="00863763">
        <w:rPr>
          <w:rFonts w:ascii="Arial" w:hAnsi="Arial" w:cs="Arial"/>
        </w:rPr>
        <w:t>Gemeinsam mit dem Koalitionspartner Die Grünen wir</w:t>
      </w:r>
      <w:r w:rsidR="0095191A" w:rsidRPr="00863763">
        <w:rPr>
          <w:rFonts w:ascii="Arial" w:hAnsi="Arial" w:cs="Arial"/>
        </w:rPr>
        <w:t>d</w:t>
      </w:r>
      <w:r w:rsidRPr="00863763">
        <w:rPr>
          <w:rFonts w:ascii="Arial" w:hAnsi="Arial" w:cs="Arial"/>
        </w:rPr>
        <w:t xml:space="preserve"> zudem darauf hingewiesen, dass im aktuell laufenden Hessischen Hochschulpakt (2016 bis 2020) </w:t>
      </w:r>
      <w:r w:rsidR="0095191A" w:rsidRPr="00863763">
        <w:rPr>
          <w:rFonts w:ascii="Arial" w:hAnsi="Arial" w:cs="Arial"/>
        </w:rPr>
        <w:t>über das Innnovationsbudget erstmals Forschungsmittel speziell für die HAW in Höhe von insgesamt 22,5 Millionen Euro bereitgestellt wurden.</w:t>
      </w:r>
    </w:p>
    <w:p w:rsidR="0095191A" w:rsidRPr="00863763" w:rsidRDefault="00B2670A">
      <w:pPr>
        <w:rPr>
          <w:rFonts w:ascii="Arial" w:hAnsi="Arial" w:cs="Arial"/>
        </w:rPr>
      </w:pPr>
      <w:r>
        <w:rPr>
          <w:rFonts w:ascii="Arial" w:hAnsi="Arial" w:cs="Arial"/>
        </w:rPr>
        <w:t xml:space="preserve">Insgesamt wollen alle Parteien </w:t>
      </w:r>
      <w:r w:rsidR="0095191A" w:rsidRPr="00863763">
        <w:rPr>
          <w:rFonts w:ascii="Arial" w:hAnsi="Arial" w:cs="Arial"/>
        </w:rPr>
        <w:t xml:space="preserve">die Grundfinanzierung stärken – mit unterschiedlichen Schwerpunkten. Die SPD möchte auf diese Weise den Druck zur Drittmittelakquise und den damit verbundenen Druck auf die Beschäftigungsverhältnisse senken. Bei der Linken soll eine solche Aufstockung </w:t>
      </w:r>
      <w:r w:rsidR="00D55EC9">
        <w:rPr>
          <w:rFonts w:ascii="Arial" w:hAnsi="Arial" w:cs="Arial"/>
        </w:rPr>
        <w:t xml:space="preserve">u. a. </w:t>
      </w:r>
      <w:r w:rsidR="0095191A" w:rsidRPr="00863763">
        <w:rPr>
          <w:rFonts w:ascii="Arial" w:hAnsi="Arial" w:cs="Arial"/>
        </w:rPr>
        <w:t>die Abschaffung der LOEWE-Initiative ermöglichen – und die FDP setzt trotz Grundfinanzierung sehr stark auf die Einwerbung von Drittmitteln und Hochschulsponsoring</w:t>
      </w:r>
      <w:r>
        <w:rPr>
          <w:rFonts w:ascii="Arial" w:hAnsi="Arial" w:cs="Arial"/>
        </w:rPr>
        <w:t xml:space="preserve"> </w:t>
      </w:r>
      <w:r w:rsidR="0095191A" w:rsidRPr="00863763">
        <w:rPr>
          <w:rFonts w:ascii="Arial" w:hAnsi="Arial" w:cs="Arial"/>
        </w:rPr>
        <w:t xml:space="preserve">als zusätzliche Finanzquelle. </w:t>
      </w:r>
    </w:p>
    <w:p w:rsidR="0095191A" w:rsidRPr="00863763" w:rsidRDefault="0095191A">
      <w:pPr>
        <w:rPr>
          <w:rFonts w:ascii="Arial" w:hAnsi="Arial" w:cs="Arial"/>
          <w:b/>
        </w:rPr>
      </w:pPr>
      <w:r w:rsidRPr="00863763">
        <w:rPr>
          <w:rFonts w:ascii="Arial" w:hAnsi="Arial" w:cs="Arial"/>
          <w:b/>
        </w:rPr>
        <w:t>Wahlprüfstein 2: Schaffung eines wissenschaftlichen Mittelbaus</w:t>
      </w:r>
    </w:p>
    <w:p w:rsidR="0095191A" w:rsidRPr="00863763" w:rsidRDefault="0095191A">
      <w:pPr>
        <w:rPr>
          <w:rFonts w:ascii="Arial" w:hAnsi="Arial" w:cs="Arial"/>
        </w:rPr>
      </w:pPr>
      <w:r w:rsidRPr="00863763">
        <w:rPr>
          <w:rFonts w:ascii="Arial" w:hAnsi="Arial" w:cs="Arial"/>
        </w:rPr>
        <w:t>Als einzige Partei ne</w:t>
      </w:r>
      <w:r w:rsidR="000B5E78" w:rsidRPr="00863763">
        <w:rPr>
          <w:rFonts w:ascii="Arial" w:hAnsi="Arial" w:cs="Arial"/>
        </w:rPr>
        <w:t>n</w:t>
      </w:r>
      <w:r w:rsidRPr="00863763">
        <w:rPr>
          <w:rFonts w:ascii="Arial" w:hAnsi="Arial" w:cs="Arial"/>
        </w:rPr>
        <w:t xml:space="preserve">nen die Grünen explizit das Ziel, auch auf Ebene der HAW einen gesicherten akademischen Mittelbau nach dem </w:t>
      </w:r>
      <w:r w:rsidR="000B5E78" w:rsidRPr="00863763">
        <w:rPr>
          <w:rFonts w:ascii="Arial" w:hAnsi="Arial" w:cs="Arial"/>
        </w:rPr>
        <w:t>Berliner Modell auf den Weg zu bringen – und dabei den Anteil von Kurzzeit- und Kettenbefristungen</w:t>
      </w:r>
      <w:r w:rsidR="00B2670A">
        <w:rPr>
          <w:rFonts w:ascii="Arial" w:hAnsi="Arial" w:cs="Arial"/>
        </w:rPr>
        <w:t xml:space="preserve">, </w:t>
      </w:r>
      <w:r w:rsidR="000B5E78" w:rsidRPr="00863763">
        <w:rPr>
          <w:rFonts w:ascii="Arial" w:hAnsi="Arial" w:cs="Arial"/>
        </w:rPr>
        <w:t>soweit wie möglich</w:t>
      </w:r>
      <w:r w:rsidR="00B2670A">
        <w:rPr>
          <w:rFonts w:ascii="Arial" w:hAnsi="Arial" w:cs="Arial"/>
        </w:rPr>
        <w:t xml:space="preserve">, </w:t>
      </w:r>
      <w:r w:rsidR="000B5E78" w:rsidRPr="00863763">
        <w:rPr>
          <w:rFonts w:ascii="Arial" w:hAnsi="Arial" w:cs="Arial"/>
        </w:rPr>
        <w:t>zu begrenzen. Beschäftigte, die Daueraufgaben wahrnehmen, soll</w:t>
      </w:r>
      <w:r w:rsidR="00B2670A">
        <w:rPr>
          <w:rFonts w:ascii="Arial" w:hAnsi="Arial" w:cs="Arial"/>
        </w:rPr>
        <w:t>en</w:t>
      </w:r>
      <w:r w:rsidR="000B5E78" w:rsidRPr="00863763">
        <w:rPr>
          <w:rFonts w:ascii="Arial" w:hAnsi="Arial" w:cs="Arial"/>
        </w:rPr>
        <w:t xml:space="preserve"> möglichst Dauerstellen </w:t>
      </w:r>
      <w:r w:rsidR="00B2670A">
        <w:rPr>
          <w:rFonts w:ascii="Arial" w:hAnsi="Arial" w:cs="Arial"/>
        </w:rPr>
        <w:t xml:space="preserve">erhalten. </w:t>
      </w:r>
      <w:r w:rsidR="000B5E78" w:rsidRPr="00863763">
        <w:rPr>
          <w:rFonts w:ascii="Arial" w:hAnsi="Arial" w:cs="Arial"/>
        </w:rPr>
        <w:t>Die Grünen, aber auch die SPD</w:t>
      </w:r>
      <w:r w:rsidR="00B2670A">
        <w:rPr>
          <w:rFonts w:ascii="Arial" w:hAnsi="Arial" w:cs="Arial"/>
        </w:rPr>
        <w:t>,</w:t>
      </w:r>
      <w:r w:rsidR="000B5E78" w:rsidRPr="00863763">
        <w:rPr>
          <w:rFonts w:ascii="Arial" w:hAnsi="Arial" w:cs="Arial"/>
        </w:rPr>
        <w:t xml:space="preserve"> machen sich zudem für ei</w:t>
      </w:r>
      <w:r w:rsidR="00B2670A">
        <w:rPr>
          <w:rFonts w:ascii="Arial" w:hAnsi="Arial" w:cs="Arial"/>
        </w:rPr>
        <w:t>n</w:t>
      </w:r>
      <w:r w:rsidR="000B5E78" w:rsidRPr="00863763">
        <w:rPr>
          <w:rFonts w:ascii="Arial" w:hAnsi="Arial" w:cs="Arial"/>
        </w:rPr>
        <w:t xml:space="preserve">en Kodex für faire Arbeitsbedingungen an den Hochschulen stark. Insgesamt setzen sich alle Parteien für eine Stärkung des Mittelbaus ein, ohne jedoch auf die spezifischen Bedingungen der HAW einzugehen. </w:t>
      </w:r>
    </w:p>
    <w:p w:rsidR="000B5E78" w:rsidRPr="00863763" w:rsidRDefault="000B5E78">
      <w:pPr>
        <w:rPr>
          <w:rFonts w:ascii="Arial" w:hAnsi="Arial" w:cs="Arial"/>
          <w:b/>
        </w:rPr>
      </w:pPr>
      <w:r w:rsidRPr="00863763">
        <w:rPr>
          <w:rFonts w:ascii="Arial" w:hAnsi="Arial" w:cs="Arial"/>
          <w:b/>
        </w:rPr>
        <w:t>Wahlprüfstein 3: Verbesserung der Betreuungsrelation</w:t>
      </w:r>
    </w:p>
    <w:p w:rsidR="000B5E78" w:rsidRPr="00863763" w:rsidRDefault="000B5E78">
      <w:pPr>
        <w:rPr>
          <w:rFonts w:ascii="Arial" w:hAnsi="Arial" w:cs="Arial"/>
        </w:rPr>
      </w:pPr>
      <w:r w:rsidRPr="00863763">
        <w:rPr>
          <w:rFonts w:ascii="Arial" w:hAnsi="Arial" w:cs="Arial"/>
        </w:rPr>
        <w:t xml:space="preserve">Die Regierungsparteien CDU und die Grünen verweisen hier auf den Doppelhaushalt 2018/19 und die hier festgeschriebene Entfristung von einem Viertel der insgesamt 172 bis </w:t>
      </w:r>
      <w:r w:rsidRPr="00863763">
        <w:rPr>
          <w:rFonts w:ascii="Arial" w:hAnsi="Arial" w:cs="Arial"/>
        </w:rPr>
        <w:lastRenderedPageBreak/>
        <w:t>Ende 2020 befristeten W2-Stellen an HAW (43 Stellen). Zusätzlich wurde die Befristung von einem weiteren Viertel der Stellen auf das Jahr 20</w:t>
      </w:r>
      <w:r w:rsidR="00B2670A">
        <w:rPr>
          <w:rFonts w:ascii="Arial" w:hAnsi="Arial" w:cs="Arial"/>
        </w:rPr>
        <w:t>2</w:t>
      </w:r>
      <w:r w:rsidRPr="00863763">
        <w:rPr>
          <w:rFonts w:ascii="Arial" w:hAnsi="Arial" w:cs="Arial"/>
        </w:rPr>
        <w:t xml:space="preserve">6 verschoben. </w:t>
      </w:r>
      <w:r w:rsidR="00B2670A">
        <w:rPr>
          <w:rFonts w:ascii="Arial" w:hAnsi="Arial" w:cs="Arial"/>
        </w:rPr>
        <w:t xml:space="preserve">Zudem </w:t>
      </w:r>
      <w:r w:rsidRPr="00863763">
        <w:rPr>
          <w:rFonts w:ascii="Arial" w:hAnsi="Arial" w:cs="Arial"/>
        </w:rPr>
        <w:t xml:space="preserve">hebt </w:t>
      </w:r>
      <w:r w:rsidR="00793CD8" w:rsidRPr="00863763">
        <w:rPr>
          <w:rFonts w:ascii="Arial" w:hAnsi="Arial" w:cs="Arial"/>
        </w:rPr>
        <w:t xml:space="preserve">die CDU hervor, dass ca. 200 Professuren direkt aus den HSP 2020-Mitteln finanziert werden – wobei es sich hier </w:t>
      </w:r>
      <w:r w:rsidR="00B2670A">
        <w:rPr>
          <w:rFonts w:ascii="Arial" w:hAnsi="Arial" w:cs="Arial"/>
        </w:rPr>
        <w:t xml:space="preserve">allerdings </w:t>
      </w:r>
      <w:r w:rsidR="00793CD8" w:rsidRPr="00863763">
        <w:rPr>
          <w:rFonts w:ascii="Arial" w:hAnsi="Arial" w:cs="Arial"/>
        </w:rPr>
        <w:t>weitestgehend um überlappende Professuren handelt, die nun zunehmend entfallen.</w:t>
      </w:r>
    </w:p>
    <w:p w:rsidR="00A60AE5" w:rsidRPr="00ED7454" w:rsidRDefault="00793CD8">
      <w:pPr>
        <w:rPr>
          <w:rFonts w:ascii="Arial" w:hAnsi="Arial" w:cs="Arial"/>
        </w:rPr>
      </w:pPr>
      <w:r w:rsidRPr="00863763">
        <w:rPr>
          <w:rFonts w:ascii="Arial" w:hAnsi="Arial" w:cs="Arial"/>
        </w:rPr>
        <w:t>Im Fokus der Ausführungen der CDU s</w:t>
      </w:r>
      <w:r w:rsidR="00B2670A">
        <w:rPr>
          <w:rFonts w:ascii="Arial" w:hAnsi="Arial" w:cs="Arial"/>
        </w:rPr>
        <w:t>t</w:t>
      </w:r>
      <w:r w:rsidRPr="00863763">
        <w:rPr>
          <w:rFonts w:ascii="Arial" w:hAnsi="Arial" w:cs="Arial"/>
        </w:rPr>
        <w:t xml:space="preserve">ehen zudem die Mittel aus dem HSP 2020, die die Mehrbelastung aufgrund gestiegener Studierendenzahlen abfedern sollen – ohne jedoch darauf hinzuweisen, dass diese Mittel, die im Übrigen nur für Hochschulerstsemester fließen, </w:t>
      </w:r>
      <w:r w:rsidRPr="00ED7454">
        <w:rPr>
          <w:rFonts w:ascii="Arial" w:hAnsi="Arial" w:cs="Arial"/>
        </w:rPr>
        <w:t>nachgewiesenerweise den Aufwand nicht wirklich decken können.</w:t>
      </w:r>
    </w:p>
    <w:p w:rsidR="00E86871" w:rsidRPr="00ED7454" w:rsidRDefault="00A60AE5">
      <w:pPr>
        <w:rPr>
          <w:rFonts w:ascii="Arial" w:hAnsi="Arial" w:cs="Arial"/>
        </w:rPr>
      </w:pPr>
      <w:r w:rsidRPr="00ED7454">
        <w:rPr>
          <w:rFonts w:ascii="Arial" w:hAnsi="Arial" w:cs="Arial"/>
        </w:rPr>
        <w:t xml:space="preserve">Zum Teil </w:t>
      </w:r>
      <w:r w:rsidR="00E86871" w:rsidRPr="00ED7454">
        <w:rPr>
          <w:rFonts w:ascii="Arial" w:hAnsi="Arial" w:cs="Arial"/>
        </w:rPr>
        <w:t xml:space="preserve">verweisen die Parteien (SPD, Grüne) auf Bestrebungen zur Erhöhung der Grundfinanzierung. </w:t>
      </w:r>
      <w:r w:rsidRPr="00ED7454">
        <w:rPr>
          <w:rFonts w:ascii="Arial" w:hAnsi="Arial" w:cs="Arial"/>
        </w:rPr>
        <w:t>Die Linke betont, dass üb</w:t>
      </w:r>
      <w:r w:rsidR="00E86871" w:rsidRPr="00ED7454">
        <w:rPr>
          <w:rFonts w:ascii="Arial" w:hAnsi="Arial" w:cs="Arial"/>
        </w:rPr>
        <w:t xml:space="preserve">er die Schaffung eines wissenschaftlichen Mittelbaus eine Verbesserung </w:t>
      </w:r>
      <w:r w:rsidRPr="00ED7454">
        <w:rPr>
          <w:rFonts w:ascii="Arial" w:hAnsi="Arial" w:cs="Arial"/>
        </w:rPr>
        <w:t xml:space="preserve">beim Thema Forschung </w:t>
      </w:r>
      <w:r w:rsidR="00E86871" w:rsidRPr="00ED7454">
        <w:rPr>
          <w:rFonts w:ascii="Arial" w:hAnsi="Arial" w:cs="Arial"/>
        </w:rPr>
        <w:t xml:space="preserve">erreicht </w:t>
      </w:r>
      <w:r w:rsidRPr="00ED7454">
        <w:rPr>
          <w:rFonts w:ascii="Arial" w:hAnsi="Arial" w:cs="Arial"/>
        </w:rPr>
        <w:t xml:space="preserve">werden soll. </w:t>
      </w:r>
      <w:r w:rsidR="00E86871" w:rsidRPr="00ED7454">
        <w:rPr>
          <w:rFonts w:ascii="Arial" w:hAnsi="Arial" w:cs="Arial"/>
        </w:rPr>
        <w:br/>
        <w:t xml:space="preserve">Die FDP </w:t>
      </w:r>
      <w:r w:rsidR="00ED7454" w:rsidRPr="00ED7454">
        <w:rPr>
          <w:rFonts w:ascii="Arial" w:hAnsi="Arial" w:cs="Arial"/>
        </w:rPr>
        <w:t>hebt</w:t>
      </w:r>
      <w:r w:rsidR="00E86871" w:rsidRPr="00ED7454">
        <w:rPr>
          <w:rFonts w:ascii="Arial" w:hAnsi="Arial" w:cs="Arial"/>
        </w:rPr>
        <w:t xml:space="preserve"> in Verbindung mit der Anpassung des Lehrdeputats überlappende Professuren und zusätzliche Stellen im wissenschaftlichen Mittelbau</w:t>
      </w:r>
      <w:r w:rsidR="00ED7454" w:rsidRPr="00ED7454">
        <w:rPr>
          <w:rFonts w:ascii="Arial" w:hAnsi="Arial" w:cs="Arial"/>
        </w:rPr>
        <w:t xml:space="preserve"> hervor. </w:t>
      </w:r>
      <w:r w:rsidR="00E86871" w:rsidRPr="00ED7454">
        <w:rPr>
          <w:rFonts w:ascii="Arial" w:hAnsi="Arial" w:cs="Arial"/>
        </w:rPr>
        <w:t xml:space="preserve"> </w:t>
      </w:r>
    </w:p>
    <w:p w:rsidR="00793CD8" w:rsidRPr="00863763" w:rsidRDefault="00793CD8">
      <w:pPr>
        <w:rPr>
          <w:rFonts w:ascii="Arial" w:hAnsi="Arial" w:cs="Arial"/>
          <w:b/>
        </w:rPr>
      </w:pPr>
      <w:r w:rsidRPr="00863763">
        <w:rPr>
          <w:rFonts w:ascii="Arial" w:hAnsi="Arial" w:cs="Arial"/>
          <w:b/>
        </w:rPr>
        <w:t>Wahlprüfstein 4: Attraktivität von Professuren</w:t>
      </w:r>
    </w:p>
    <w:p w:rsidR="00E86871" w:rsidRDefault="00290E81">
      <w:pPr>
        <w:rPr>
          <w:rFonts w:ascii="Arial" w:hAnsi="Arial" w:cs="Arial"/>
        </w:rPr>
      </w:pPr>
      <w:r w:rsidRPr="00863763">
        <w:rPr>
          <w:rFonts w:ascii="Arial" w:hAnsi="Arial" w:cs="Arial"/>
        </w:rPr>
        <w:t xml:space="preserve">CDU, die Grünen und auch die SPD sehen die HAW-Professuren im Bundesländervergleich durchaus attraktiv vergütet – und sehen hier keinen Änderungsbedarf. </w:t>
      </w:r>
      <w:r w:rsidR="00B2670A">
        <w:rPr>
          <w:rFonts w:ascii="Arial" w:hAnsi="Arial" w:cs="Arial"/>
        </w:rPr>
        <w:t>Beim The</w:t>
      </w:r>
      <w:r w:rsidR="00D55EC9">
        <w:rPr>
          <w:rFonts w:ascii="Arial" w:hAnsi="Arial" w:cs="Arial"/>
        </w:rPr>
        <w:t xml:space="preserve">ma „Berücksichtigung </w:t>
      </w:r>
      <w:r w:rsidRPr="00863763">
        <w:rPr>
          <w:rFonts w:ascii="Arial" w:hAnsi="Arial" w:cs="Arial"/>
        </w:rPr>
        <w:t>der beruflichen Praxis</w:t>
      </w:r>
      <w:r w:rsidR="00D55EC9">
        <w:rPr>
          <w:rFonts w:ascii="Arial" w:hAnsi="Arial" w:cs="Arial"/>
        </w:rPr>
        <w:t xml:space="preserve">“ macht die CDU auf die bereits jetzt existierenden Möglichkeiten in diesem Bereich aufmerksam – wobei jedoch nicht </w:t>
      </w:r>
      <w:r w:rsidRPr="00863763">
        <w:rPr>
          <w:rFonts w:ascii="Arial" w:hAnsi="Arial" w:cs="Arial"/>
        </w:rPr>
        <w:t>berücksichtigt wird, dass diese nur im Rahme</w:t>
      </w:r>
      <w:r w:rsidR="00D55EC9">
        <w:rPr>
          <w:rFonts w:ascii="Arial" w:hAnsi="Arial" w:cs="Arial"/>
        </w:rPr>
        <w:t>n</w:t>
      </w:r>
      <w:r w:rsidRPr="00863763">
        <w:rPr>
          <w:rFonts w:ascii="Arial" w:hAnsi="Arial" w:cs="Arial"/>
        </w:rPr>
        <w:t xml:space="preserve"> von Verhandlungen erfolg</w:t>
      </w:r>
      <w:r w:rsidR="004E5DAA">
        <w:rPr>
          <w:rFonts w:ascii="Arial" w:hAnsi="Arial" w:cs="Arial"/>
        </w:rPr>
        <w:t>en</w:t>
      </w:r>
      <w:r w:rsidRPr="00863763">
        <w:rPr>
          <w:rFonts w:ascii="Arial" w:hAnsi="Arial" w:cs="Arial"/>
        </w:rPr>
        <w:t xml:space="preserve"> und so eher selten umgesetzt </w:t>
      </w:r>
      <w:r w:rsidR="004E5DAA">
        <w:rPr>
          <w:rFonts w:ascii="Arial" w:hAnsi="Arial" w:cs="Arial"/>
        </w:rPr>
        <w:t>werden.</w:t>
      </w:r>
      <w:bookmarkStart w:id="0" w:name="_GoBack"/>
      <w:bookmarkEnd w:id="0"/>
      <w:r w:rsidRPr="00863763">
        <w:rPr>
          <w:rFonts w:ascii="Arial" w:hAnsi="Arial" w:cs="Arial"/>
        </w:rPr>
        <w:t xml:space="preserve"> Die SPD befasst sich mit diesem Thema, hat dazu jedoch noch keine abschließende Position.</w:t>
      </w:r>
    </w:p>
    <w:p w:rsidR="00793CD8" w:rsidRPr="00ED7454" w:rsidRDefault="00E86871">
      <w:pPr>
        <w:rPr>
          <w:rFonts w:ascii="Arial" w:hAnsi="Arial" w:cs="Arial"/>
        </w:rPr>
      </w:pPr>
      <w:r w:rsidRPr="00ED7454">
        <w:rPr>
          <w:rFonts w:ascii="Arial" w:hAnsi="Arial" w:cs="Arial"/>
        </w:rPr>
        <w:t xml:space="preserve">Die Linke </w:t>
      </w:r>
      <w:r w:rsidR="00ED7454" w:rsidRPr="00ED7454">
        <w:rPr>
          <w:rFonts w:ascii="Arial" w:hAnsi="Arial" w:cs="Arial"/>
        </w:rPr>
        <w:t xml:space="preserve">unterstreicht die Bedeutung einer </w:t>
      </w:r>
      <w:r w:rsidRPr="00ED7454">
        <w:rPr>
          <w:rFonts w:ascii="Arial" w:hAnsi="Arial" w:cs="Arial"/>
        </w:rPr>
        <w:t>qualifikationsorientierte</w:t>
      </w:r>
      <w:r w:rsidR="00ED7454" w:rsidRPr="00ED7454">
        <w:rPr>
          <w:rFonts w:ascii="Arial" w:hAnsi="Arial" w:cs="Arial"/>
        </w:rPr>
        <w:t>n</w:t>
      </w:r>
      <w:r w:rsidRPr="00ED7454">
        <w:rPr>
          <w:rFonts w:ascii="Arial" w:hAnsi="Arial" w:cs="Arial"/>
        </w:rPr>
        <w:t xml:space="preserve"> Entlohnung und die besondere Rolle der beruflichen Praxis.</w:t>
      </w:r>
      <w:r w:rsidR="00ED7454" w:rsidRPr="00ED7454">
        <w:rPr>
          <w:rFonts w:ascii="Arial" w:hAnsi="Arial" w:cs="Arial"/>
        </w:rPr>
        <w:t xml:space="preserve"> </w:t>
      </w:r>
      <w:r w:rsidRPr="00ED7454">
        <w:rPr>
          <w:rFonts w:ascii="Arial" w:hAnsi="Arial" w:cs="Arial"/>
        </w:rPr>
        <w:t xml:space="preserve">Seitens der FDP wird </w:t>
      </w:r>
      <w:r w:rsidR="00721DE6" w:rsidRPr="00ED7454">
        <w:rPr>
          <w:rFonts w:ascii="Arial" w:hAnsi="Arial" w:cs="Arial"/>
        </w:rPr>
        <w:t xml:space="preserve">in Verbindung mit der Anpassung des Lehrdeputats </w:t>
      </w:r>
      <w:r w:rsidR="00ED7454" w:rsidRPr="00ED7454">
        <w:rPr>
          <w:rFonts w:ascii="Arial" w:hAnsi="Arial" w:cs="Arial"/>
        </w:rPr>
        <w:t xml:space="preserve">herausgestellt, </w:t>
      </w:r>
      <w:r w:rsidR="00721DE6" w:rsidRPr="00ED7454">
        <w:rPr>
          <w:rFonts w:ascii="Arial" w:hAnsi="Arial" w:cs="Arial"/>
        </w:rPr>
        <w:t>dass die Hochschulen in einen Wettbewerb um die besten Studierenden, Mitarbeiter und Wissenschaftler treten sollen.</w:t>
      </w:r>
      <w:r w:rsidRPr="00ED7454">
        <w:rPr>
          <w:rFonts w:ascii="Arial" w:hAnsi="Arial" w:cs="Arial"/>
        </w:rPr>
        <w:t xml:space="preserve"> </w:t>
      </w:r>
      <w:r w:rsidR="00290E81" w:rsidRPr="00ED7454">
        <w:rPr>
          <w:rFonts w:ascii="Arial" w:hAnsi="Arial" w:cs="Arial"/>
        </w:rPr>
        <w:t xml:space="preserve"> </w:t>
      </w:r>
    </w:p>
    <w:p w:rsidR="00290E81" w:rsidRPr="00863763" w:rsidRDefault="00290E81">
      <w:pPr>
        <w:rPr>
          <w:rFonts w:ascii="Arial" w:hAnsi="Arial" w:cs="Arial"/>
          <w:b/>
        </w:rPr>
      </w:pPr>
      <w:r w:rsidRPr="00863763">
        <w:rPr>
          <w:rFonts w:ascii="Arial" w:hAnsi="Arial" w:cs="Arial"/>
          <w:b/>
        </w:rPr>
        <w:t>Wahlprüfstein 5: Anpassung des Lehrdeputats</w:t>
      </w:r>
    </w:p>
    <w:p w:rsidR="00290E81" w:rsidRDefault="00290E81">
      <w:pPr>
        <w:rPr>
          <w:rFonts w:ascii="Arial" w:hAnsi="Arial" w:cs="Arial"/>
        </w:rPr>
      </w:pPr>
      <w:r w:rsidRPr="00863763">
        <w:rPr>
          <w:rFonts w:ascii="Arial" w:hAnsi="Arial" w:cs="Arial"/>
        </w:rPr>
        <w:t>Hier gibt es eine klare Ansage der CDU, die hier keinen Änderungsbedarf sieht. Die SPD hat hierzu noch keine abschließende Position. Die Grünen wollen in der nächsten Legislaturperiode prüfen, welche Mögl</w:t>
      </w:r>
      <w:r w:rsidR="00D55EC9">
        <w:rPr>
          <w:rFonts w:ascii="Arial" w:hAnsi="Arial" w:cs="Arial"/>
        </w:rPr>
        <w:t>i</w:t>
      </w:r>
      <w:r w:rsidRPr="00863763">
        <w:rPr>
          <w:rFonts w:ascii="Arial" w:hAnsi="Arial" w:cs="Arial"/>
        </w:rPr>
        <w:t xml:space="preserve">chkeiten es gibt, das Lehrdeputat von 18 SWS zu reduzieren. </w:t>
      </w:r>
    </w:p>
    <w:p w:rsidR="00721DE6" w:rsidRPr="00ED7454" w:rsidRDefault="00721DE6">
      <w:pPr>
        <w:rPr>
          <w:rFonts w:ascii="Arial" w:hAnsi="Arial" w:cs="Arial"/>
        </w:rPr>
      </w:pPr>
      <w:r w:rsidRPr="00ED7454">
        <w:rPr>
          <w:rFonts w:ascii="Arial" w:hAnsi="Arial" w:cs="Arial"/>
        </w:rPr>
        <w:t xml:space="preserve">Die Linke </w:t>
      </w:r>
      <w:r w:rsidR="00ED7454" w:rsidRPr="00ED7454">
        <w:rPr>
          <w:rFonts w:ascii="Arial" w:hAnsi="Arial" w:cs="Arial"/>
        </w:rPr>
        <w:t>weist auf ihre A</w:t>
      </w:r>
      <w:r w:rsidRPr="00ED7454">
        <w:rPr>
          <w:rFonts w:ascii="Arial" w:hAnsi="Arial" w:cs="Arial"/>
        </w:rPr>
        <w:t>ussagen zur Schaffung eines wissenschaftlichen Mittelbaus und zur Verbesserung der Betreuungsrelation</w:t>
      </w:r>
      <w:r w:rsidR="00ED7454" w:rsidRPr="00ED7454">
        <w:rPr>
          <w:rFonts w:ascii="Arial" w:hAnsi="Arial" w:cs="Arial"/>
        </w:rPr>
        <w:t xml:space="preserve"> hin. Die </w:t>
      </w:r>
      <w:r w:rsidRPr="00ED7454">
        <w:rPr>
          <w:rFonts w:ascii="Arial" w:hAnsi="Arial" w:cs="Arial"/>
        </w:rPr>
        <w:t>FDP sieht die Frage des Lehrdeputats in Zusammenhang mit der Notwendigkeit einer auskömmlichen und bedarfsgerechten Mittelvergabe. Im Zuge dessen könnten dann auch notwendige Veränderungen z. B. im Lehrdeputat umgesetzt werden.</w:t>
      </w:r>
    </w:p>
    <w:p w:rsidR="00290E81" w:rsidRPr="00863763" w:rsidRDefault="00290E81">
      <w:pPr>
        <w:rPr>
          <w:rFonts w:ascii="Arial" w:hAnsi="Arial" w:cs="Arial"/>
          <w:b/>
        </w:rPr>
      </w:pPr>
      <w:r w:rsidRPr="00863763">
        <w:rPr>
          <w:rFonts w:ascii="Arial" w:hAnsi="Arial" w:cs="Arial"/>
          <w:b/>
        </w:rPr>
        <w:t>Wahlprüfstein 6: HAW im Wahlprogramm</w:t>
      </w:r>
    </w:p>
    <w:p w:rsidR="00290E81" w:rsidRPr="00863763" w:rsidRDefault="00863763">
      <w:pPr>
        <w:rPr>
          <w:rFonts w:ascii="Arial" w:hAnsi="Arial" w:cs="Arial"/>
        </w:rPr>
      </w:pPr>
      <w:r w:rsidRPr="00863763">
        <w:rPr>
          <w:rFonts w:ascii="Arial" w:hAnsi="Arial" w:cs="Arial"/>
        </w:rPr>
        <w:t xml:space="preserve">Explizit angesprochen werden die HAW im Wahlprogramm der Grünen – mit Blick auf deren Bedeutung bei der aktuellen Bildungsexpansion. Bei den anderen Parteien spielen die HAW vor allem rund um das Thema Promotionen und Duales Studium eine Rolle. </w:t>
      </w:r>
    </w:p>
    <w:sectPr w:rsidR="00290E81" w:rsidRPr="008637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484"/>
    <w:rsid w:val="000B5E78"/>
    <w:rsid w:val="00290E81"/>
    <w:rsid w:val="004E5DAA"/>
    <w:rsid w:val="005C0484"/>
    <w:rsid w:val="00721DE6"/>
    <w:rsid w:val="00793CD8"/>
    <w:rsid w:val="00863763"/>
    <w:rsid w:val="00945406"/>
    <w:rsid w:val="0095191A"/>
    <w:rsid w:val="00A60AE5"/>
    <w:rsid w:val="00B2670A"/>
    <w:rsid w:val="00D55EC9"/>
    <w:rsid w:val="00E86871"/>
    <w:rsid w:val="00ED7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4A59"/>
  <w15:docId w15:val="{0CB79D16-756D-4D16-BFC3-998C66A9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8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Cramer</dc:creator>
  <cp:lastModifiedBy>Ulla Cramer</cp:lastModifiedBy>
  <cp:revision>3</cp:revision>
  <cp:lastPrinted>2018-10-19T03:46:00Z</cp:lastPrinted>
  <dcterms:created xsi:type="dcterms:W3CDTF">2018-10-18T19:44:00Z</dcterms:created>
  <dcterms:modified xsi:type="dcterms:W3CDTF">2018-10-19T03:54:00Z</dcterms:modified>
</cp:coreProperties>
</file>